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AFE7" w14:textId="628107A6" w:rsidR="00980E58" w:rsidRPr="0069362F" w:rsidRDefault="00980E58" w:rsidP="00980E58">
      <w:pPr>
        <w:pStyle w:val="p2"/>
        <w:rPr>
          <w:b/>
          <w:bCs/>
          <w:sz w:val="48"/>
          <w:szCs w:val="48"/>
        </w:rPr>
      </w:pPr>
      <w:r w:rsidRPr="0069362F">
        <w:rPr>
          <w:b/>
          <w:bCs/>
          <w:sz w:val="48"/>
          <w:szCs w:val="48"/>
        </w:rPr>
        <w:t>P</w:t>
      </w:r>
      <w:r w:rsidR="0069362F" w:rsidRPr="0069362F">
        <w:rPr>
          <w:b/>
          <w:bCs/>
          <w:sz w:val="48"/>
          <w:szCs w:val="48"/>
        </w:rPr>
        <w:t xml:space="preserve">utting </w:t>
      </w:r>
      <w:r w:rsidR="008C668F">
        <w:rPr>
          <w:b/>
          <w:bCs/>
          <w:sz w:val="48"/>
          <w:szCs w:val="48"/>
        </w:rPr>
        <w:t>O</w:t>
      </w:r>
      <w:r w:rsidR="0069362F" w:rsidRPr="0069362F">
        <w:rPr>
          <w:b/>
          <w:bCs/>
          <w:sz w:val="48"/>
          <w:szCs w:val="48"/>
        </w:rPr>
        <w:t xml:space="preserve">ur </w:t>
      </w:r>
      <w:r w:rsidR="008C668F">
        <w:rPr>
          <w:b/>
          <w:bCs/>
          <w:sz w:val="48"/>
          <w:szCs w:val="48"/>
        </w:rPr>
        <w:t>C</w:t>
      </w:r>
      <w:r w:rsidR="0069362F" w:rsidRPr="0069362F">
        <w:rPr>
          <w:b/>
          <w:bCs/>
          <w:sz w:val="48"/>
          <w:szCs w:val="48"/>
        </w:rPr>
        <w:t xml:space="preserve">ustomers </w:t>
      </w:r>
      <w:r w:rsidR="008C668F">
        <w:rPr>
          <w:b/>
          <w:bCs/>
          <w:sz w:val="48"/>
          <w:szCs w:val="48"/>
        </w:rPr>
        <w:t>F</w:t>
      </w:r>
      <w:r w:rsidR="0069362F" w:rsidRPr="0069362F">
        <w:rPr>
          <w:b/>
          <w:bCs/>
          <w:sz w:val="48"/>
          <w:szCs w:val="48"/>
        </w:rPr>
        <w:t>irst</w:t>
      </w:r>
      <w:r w:rsidRPr="0069362F">
        <w:rPr>
          <w:b/>
          <w:bCs/>
          <w:sz w:val="48"/>
          <w:szCs w:val="48"/>
        </w:rPr>
        <w:t xml:space="preserve"> – </w:t>
      </w:r>
      <w:r w:rsidR="008C668F">
        <w:rPr>
          <w:b/>
          <w:bCs/>
          <w:sz w:val="48"/>
          <w:szCs w:val="48"/>
        </w:rPr>
        <w:t>W</w:t>
      </w:r>
      <w:r w:rsidRPr="0069362F">
        <w:rPr>
          <w:b/>
          <w:bCs/>
          <w:sz w:val="48"/>
          <w:szCs w:val="48"/>
        </w:rPr>
        <w:t xml:space="preserve">hy </w:t>
      </w:r>
      <w:r w:rsidR="008C668F">
        <w:rPr>
          <w:b/>
          <w:bCs/>
          <w:sz w:val="48"/>
          <w:szCs w:val="48"/>
        </w:rPr>
        <w:t>W</w:t>
      </w:r>
      <w:r w:rsidRPr="0069362F">
        <w:rPr>
          <w:b/>
          <w:bCs/>
          <w:sz w:val="48"/>
          <w:szCs w:val="48"/>
        </w:rPr>
        <w:t xml:space="preserve">e are </w:t>
      </w:r>
      <w:r w:rsidR="008C668F">
        <w:rPr>
          <w:b/>
          <w:bCs/>
          <w:sz w:val="48"/>
          <w:szCs w:val="48"/>
        </w:rPr>
        <w:t>D</w:t>
      </w:r>
      <w:r w:rsidRPr="0069362F">
        <w:rPr>
          <w:b/>
          <w:bCs/>
          <w:sz w:val="48"/>
          <w:szCs w:val="48"/>
        </w:rPr>
        <w:t>ifferent</w:t>
      </w:r>
      <w:r w:rsidR="00E9764C">
        <w:rPr>
          <w:b/>
          <w:bCs/>
          <w:sz w:val="48"/>
          <w:szCs w:val="48"/>
        </w:rPr>
        <w:t>?</w:t>
      </w:r>
    </w:p>
    <w:p w14:paraId="13417025" w14:textId="77777777" w:rsidR="00E92ACF" w:rsidRDefault="00E92ACF"/>
    <w:p w14:paraId="720E5D01" w14:textId="76DF0BD0" w:rsidR="00980E58" w:rsidRPr="00980E58" w:rsidRDefault="00980E58" w:rsidP="00980E58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Wonky Weaver is often praised as one of the best weaving and loom suppliers in the UK, for</w:t>
      </w: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several key reasons that sets our company apart from other vendors:</w:t>
      </w:r>
    </w:p>
    <w:p w14:paraId="3AD4159C" w14:textId="77777777" w:rsidR="00980E58" w:rsidRPr="00980E58" w:rsidRDefault="00980E58" w:rsidP="00980E58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2C12ECB8" w14:textId="4F25BDF7" w:rsidR="00980E58" w:rsidRPr="00980E58" w:rsidRDefault="00980E58" w:rsidP="00980E5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980E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Exceptional Customer Service</w:t>
      </w:r>
    </w:p>
    <w:p w14:paraId="7FD3232A" w14:textId="065A90E7" w:rsidR="00980E58" w:rsidRPr="00980E58" w:rsidRDefault="00980E58" w:rsidP="00980E58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Wonky Weaver is known for providing personalized, knowledgeable, and responsive support.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No other retailer offers their level of experience and expertise with weaving equipment.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Whether you're a beginner or an experienced weaver, the team offers tailored advice, quick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responses to queries, and clear guidance on choosing looms, yarns, and accessories. This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l</w:t>
      </w: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evel of service has built trust and loyalty within the weaving community.</w:t>
      </w:r>
    </w:p>
    <w:p w14:paraId="437AF9BE" w14:textId="77777777" w:rsidR="00980E58" w:rsidRPr="00980E58" w:rsidRDefault="00980E58" w:rsidP="00980E58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051223C7" w14:textId="472F1636" w:rsidR="00980E58" w:rsidRPr="00980E58" w:rsidRDefault="00980E58" w:rsidP="00980E5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980E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High-Quality Product Range</w:t>
      </w:r>
    </w:p>
    <w:p w14:paraId="2122C68E" w14:textId="7629BB17" w:rsidR="00980E58" w:rsidRDefault="00980E58" w:rsidP="00980E58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Wonky Weaver only stocks carefully curated selection of premium looms and accessories,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including top-tier brands like </w:t>
      </w:r>
      <w:proofErr w:type="spellStart"/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Louet</w:t>
      </w:r>
      <w:proofErr w:type="spellEnd"/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, AVL, Schacht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Glimakra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and others. Their offerings span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everything from table looms and floor looms to spinning wheels and weaving tools, ensuring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a one-stop shop for textile artists.</w:t>
      </w:r>
    </w:p>
    <w:p w14:paraId="7C16D9E7" w14:textId="77777777" w:rsidR="00980E58" w:rsidRPr="00980E58" w:rsidRDefault="00980E58" w:rsidP="00980E58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4E27ED42" w14:textId="05737E86" w:rsidR="00980E58" w:rsidRPr="00980E58" w:rsidRDefault="00980E58" w:rsidP="00980E5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980E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Exclusive and Custom Products</w:t>
      </w:r>
    </w:p>
    <w:p w14:paraId="1AE1015F" w14:textId="6A0F7466" w:rsidR="00980E58" w:rsidRDefault="00980E58" w:rsidP="00980E58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Wonky Weaver often carries exclusive yarns, natural dyes, spinning and weaving equipment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that aren’t easily found elsewhere. Their commitment to unique, sustainable, and often eco-conscious products appeals to modern weavers who value ethical sourcing and creative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freedom.</w:t>
      </w:r>
    </w:p>
    <w:p w14:paraId="5FBD4862" w14:textId="77777777" w:rsidR="00980E58" w:rsidRPr="00980E58" w:rsidRDefault="00980E58" w:rsidP="00980E58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44FE6557" w14:textId="01AC5908" w:rsidR="00980E58" w:rsidRPr="00980E58" w:rsidRDefault="00980E58" w:rsidP="00980E5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980E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Educational Resources &amp; Workshops</w:t>
      </w:r>
    </w:p>
    <w:p w14:paraId="053C5F2D" w14:textId="50B48206" w:rsidR="00980E58" w:rsidRDefault="00980E58" w:rsidP="00980E58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Wonky Weaver does not just sell equipment—they actively support weavers through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workshops, tutorials, and community events. This educational focus makes them a hub for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learning, especially for newcomers looking to build confidence or experienced weavers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exploring advanced techniques.</w:t>
      </w:r>
    </w:p>
    <w:p w14:paraId="75E932A7" w14:textId="77777777" w:rsidR="00980E58" w:rsidRPr="00980E58" w:rsidRDefault="00980E58" w:rsidP="00980E58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781BF7D1" w14:textId="24F375F9" w:rsidR="00980E58" w:rsidRPr="00980E58" w:rsidRDefault="00980E58" w:rsidP="00980E5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980E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Expertise</w:t>
      </w:r>
    </w:p>
    <w:p w14:paraId="0792EC97" w14:textId="2B6B346A" w:rsidR="00980E58" w:rsidRDefault="00980E58" w:rsidP="00980E58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With a growing base of loyal customers and positive online reviews, Wonky Weaver has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built a strong reputation in both local and international weaving communities. Everything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supplied has been personally used and tested by their own specialists which offers an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unparalleled level of expertise with equipment.</w:t>
      </w:r>
    </w:p>
    <w:p w14:paraId="322CB381" w14:textId="77777777" w:rsidR="00980E58" w:rsidRDefault="00980E58" w:rsidP="00980E58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43A9BAB8" w14:textId="08F751D7" w:rsidR="00980E58" w:rsidRPr="00980E58" w:rsidRDefault="00980E58" w:rsidP="00980E5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980E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Attention to Detail</w:t>
      </w:r>
    </w:p>
    <w:p w14:paraId="43BB64A3" w14:textId="0DE5406E" w:rsidR="00980E58" w:rsidRDefault="00980E58" w:rsidP="00980E58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From how they package items to the care they take in ensuring quick and safe shipping,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Wonky Weaver is meticulous in every customer interaction. This level of professionalism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and pride in their service sets a high standard in the industry.</w:t>
      </w:r>
    </w:p>
    <w:p w14:paraId="63EACD77" w14:textId="77777777" w:rsidR="00E9764C" w:rsidRPr="00E9764C" w:rsidRDefault="00E9764C" w:rsidP="00980E58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457B0E56" w14:textId="3E441B85" w:rsidR="00E9764C" w:rsidRPr="00E9764C" w:rsidRDefault="00E9764C" w:rsidP="00E9764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proofErr w:type="spellStart"/>
      <w:r w:rsidRPr="00E9764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LoominEasy</w:t>
      </w:r>
      <w:proofErr w:type="spellEnd"/>
      <w:r w:rsidRPr="00E9764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™</w:t>
      </w:r>
    </w:p>
    <w:p w14:paraId="0AA8FA1F" w14:textId="4BF29445" w:rsidR="00E9764C" w:rsidRPr="00E9764C" w:rsidRDefault="00E9764C" w:rsidP="00E9764C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If you are in the UK, we will work with you to deliver your loom, de-box, assemble, fully test and provide an inclusive loom orientation.  There is a charge for this service to cover costs of diesel and also time to build – but it is an unparalleled and valued service for many.</w:t>
      </w:r>
    </w:p>
    <w:p w14:paraId="33022C96" w14:textId="77777777" w:rsidR="00980E58" w:rsidRDefault="00980E58" w:rsidP="00980E58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</w:p>
    <w:p w14:paraId="02CF6FB1" w14:textId="73470937" w:rsidR="00980E58" w:rsidRPr="00980E58" w:rsidRDefault="00980E58" w:rsidP="00980E58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980E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>In summary</w:t>
      </w: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, Wonky Weaver excels not only because of the quality of the products they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offer, but also because of the human touch, community focus, and deep expertise that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underpins their entire operation. For many weavers, it’s not just about buying a loom—it’s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about joining a supportive and passionate community, which Wonky Weaver fosters better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980E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than any other retailer.</w:t>
      </w:r>
    </w:p>
    <w:p w14:paraId="15F9E24B" w14:textId="77777777" w:rsidR="00980E58" w:rsidRDefault="00980E58">
      <w:pPr>
        <w:rPr>
          <w:rFonts w:ascii="Times New Roman" w:hAnsi="Times New Roman" w:cs="Times New Roman"/>
          <w:sz w:val="28"/>
          <w:szCs w:val="28"/>
        </w:rPr>
      </w:pPr>
    </w:p>
    <w:p w14:paraId="4003A684" w14:textId="3242631C" w:rsidR="00980E58" w:rsidRPr="00980E58" w:rsidRDefault="00980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also don’t just ship boxes!!</w:t>
      </w:r>
    </w:p>
    <w:sectPr w:rsidR="00980E58" w:rsidRPr="00980E5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13550" w14:textId="77777777" w:rsidR="00623341" w:rsidRDefault="00623341" w:rsidP="00980E58">
      <w:r>
        <w:separator/>
      </w:r>
    </w:p>
  </w:endnote>
  <w:endnote w:type="continuationSeparator" w:id="0">
    <w:p w14:paraId="6E445ABD" w14:textId="77777777" w:rsidR="00623341" w:rsidRDefault="00623341" w:rsidP="0098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D44C6" w14:textId="77777777" w:rsidR="00623341" w:rsidRDefault="00623341" w:rsidP="00980E58">
      <w:r>
        <w:separator/>
      </w:r>
    </w:p>
  </w:footnote>
  <w:footnote w:type="continuationSeparator" w:id="0">
    <w:p w14:paraId="03FBF86B" w14:textId="77777777" w:rsidR="00623341" w:rsidRDefault="00623341" w:rsidP="0098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83AD2" w14:textId="5643AE97" w:rsidR="00980E58" w:rsidRDefault="00980E58">
    <w:pPr>
      <w:pStyle w:val="Header"/>
    </w:pPr>
    <w:r>
      <w:rPr>
        <w:noProof/>
      </w:rPr>
      <w:drawing>
        <wp:inline distT="0" distB="0" distL="0" distR="0" wp14:anchorId="7D8DAA8C" wp14:editId="7C69B334">
          <wp:extent cx="1196283" cy="1196283"/>
          <wp:effectExtent l="0" t="0" r="0" b="0"/>
          <wp:docPr id="1237044201" name="Picture 1" descr="A red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044201" name="Picture 1" descr="A red and grey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52" cy="1216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86571"/>
    <w:multiLevelType w:val="hybridMultilevel"/>
    <w:tmpl w:val="D6FC18B6"/>
    <w:lvl w:ilvl="0" w:tplc="1278D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35CAC"/>
    <w:multiLevelType w:val="hybridMultilevel"/>
    <w:tmpl w:val="213C4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130258">
    <w:abstractNumId w:val="1"/>
  </w:num>
  <w:num w:numId="2" w16cid:durableId="189329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58"/>
    <w:rsid w:val="00151578"/>
    <w:rsid w:val="00473C62"/>
    <w:rsid w:val="00623341"/>
    <w:rsid w:val="0069362F"/>
    <w:rsid w:val="00872065"/>
    <w:rsid w:val="008C668F"/>
    <w:rsid w:val="00980E58"/>
    <w:rsid w:val="00E92ACF"/>
    <w:rsid w:val="00E9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107E44"/>
  <w15:chartTrackingRefBased/>
  <w15:docId w15:val="{5E013732-6178-1144-94A3-017B7D9C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E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E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E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E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E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E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E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E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E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E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E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E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E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E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E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E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E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E58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980E58"/>
    <w:rPr>
      <w:rFonts w:ascii="Helvetica" w:eastAsia="Times New Roman" w:hAnsi="Helvetica" w:cs="Times New Roman"/>
      <w:color w:val="2C2C2C"/>
      <w:kern w:val="0"/>
      <w:sz w:val="71"/>
      <w:szCs w:val="71"/>
      <w:lang w:eastAsia="en-GB"/>
      <w14:ligatures w14:val="none"/>
    </w:rPr>
  </w:style>
  <w:style w:type="paragraph" w:customStyle="1" w:styleId="p2">
    <w:name w:val="p2"/>
    <w:basedOn w:val="Normal"/>
    <w:rsid w:val="00980E58"/>
    <w:rPr>
      <w:rFonts w:ascii="Helvetica" w:eastAsia="Times New Roman" w:hAnsi="Helvetica" w:cs="Times New Roman"/>
      <w:color w:val="2C2C2C"/>
      <w:kern w:val="0"/>
      <w:sz w:val="36"/>
      <w:szCs w:val="36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80E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E58"/>
  </w:style>
  <w:style w:type="paragraph" w:styleId="Footer">
    <w:name w:val="footer"/>
    <w:basedOn w:val="Normal"/>
    <w:link w:val="FooterChar"/>
    <w:uiPriority w:val="99"/>
    <w:unhideWhenUsed/>
    <w:rsid w:val="00980E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E58"/>
  </w:style>
  <w:style w:type="character" w:customStyle="1" w:styleId="s1">
    <w:name w:val="s1"/>
    <w:basedOn w:val="DefaultParagraphFont"/>
    <w:rsid w:val="00980E58"/>
    <w:rPr>
      <w:rFonts w:ascii="Helvetica" w:hAnsi="Helvetica" w:hint="default"/>
      <w:sz w:val="18"/>
      <w:szCs w:val="18"/>
    </w:rPr>
  </w:style>
  <w:style w:type="character" w:customStyle="1" w:styleId="s2">
    <w:name w:val="s2"/>
    <w:basedOn w:val="DefaultParagraphFont"/>
    <w:rsid w:val="00980E58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0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Smejkal</dc:creator>
  <cp:keywords/>
  <dc:description/>
  <cp:lastModifiedBy>Chris Smejkal</cp:lastModifiedBy>
  <cp:revision>5</cp:revision>
  <cp:lastPrinted>2025-05-14T20:51:00Z</cp:lastPrinted>
  <dcterms:created xsi:type="dcterms:W3CDTF">2025-05-14T20:42:00Z</dcterms:created>
  <dcterms:modified xsi:type="dcterms:W3CDTF">2025-05-14T20:58:00Z</dcterms:modified>
</cp:coreProperties>
</file>